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23" w:rsidRDefault="00D83F23" w:rsidP="00D83F23">
      <w:pPr>
        <w:pStyle w:val="NormalWeb"/>
        <w:spacing w:before="0" w:beforeAutospacing="0" w:after="0" w:afterAutospacing="0"/>
        <w:jc w:val="center"/>
      </w:pPr>
      <w:r>
        <w:t>PROCÈS-VERBAL DE LA RÉUNION</w:t>
      </w:r>
    </w:p>
    <w:p w:rsidR="00D83F23" w:rsidRDefault="00D83F23" w:rsidP="00D83F23">
      <w:pPr>
        <w:pStyle w:val="NormalWeb"/>
        <w:spacing w:before="0" w:beforeAutospacing="0" w:after="0" w:afterAutospacing="0"/>
        <w:jc w:val="center"/>
      </w:pPr>
      <w:r>
        <w:t>DU CONSEIL D’ÉTABLISSEMENT  DE L’ÉCOLE DE LA CLAIRIÈRE</w:t>
      </w:r>
    </w:p>
    <w:p w:rsidR="00D83F23" w:rsidRDefault="00F33A05" w:rsidP="00D83F23">
      <w:pPr>
        <w:pStyle w:val="NormalWeb"/>
        <w:spacing w:before="0" w:beforeAutospacing="0" w:after="0" w:afterAutospacing="0"/>
        <w:jc w:val="center"/>
      </w:pPr>
      <w:r>
        <w:t>T</w:t>
      </w:r>
      <w:r w:rsidR="00D83F23">
        <w:t xml:space="preserve">ENUE LE </w:t>
      </w:r>
      <w:r w:rsidR="001A5163">
        <w:t>12 DÉCEMBRE 2022</w:t>
      </w:r>
      <w:r w:rsidR="00C8548C">
        <w:t>, 19h00,</w:t>
      </w:r>
    </w:p>
    <w:p w:rsidR="00D83F23" w:rsidRDefault="00AE3ED0" w:rsidP="00D83F23">
      <w:pPr>
        <w:pStyle w:val="NormalWeb"/>
        <w:spacing w:before="0" w:beforeAutospacing="0" w:after="0" w:afterAutospacing="0"/>
        <w:jc w:val="center"/>
      </w:pPr>
      <w:r>
        <w:t>VIA TEAMS</w:t>
      </w:r>
    </w:p>
    <w:p w:rsidR="00D83F23" w:rsidRDefault="00D83F23" w:rsidP="00D83F23">
      <w:pPr>
        <w:pStyle w:val="NormalWeb"/>
        <w:spacing w:before="0" w:beforeAutospacing="0" w:after="0" w:afterAutospacing="0"/>
        <w:jc w:val="center"/>
      </w:pPr>
    </w:p>
    <w:p w:rsidR="00AD6CAA" w:rsidRDefault="00D83F23" w:rsidP="00354F82">
      <w:pPr>
        <w:pStyle w:val="NormalWeb"/>
        <w:spacing w:before="0" w:beforeAutospacing="0" w:after="0" w:afterAutospacing="0"/>
        <w:rPr>
          <w:u w:val="single"/>
        </w:rPr>
      </w:pPr>
      <w:r w:rsidRPr="00D83F23">
        <w:rPr>
          <w:u w:val="single"/>
        </w:rPr>
        <w:t>PRÉSENCES</w:t>
      </w:r>
      <w:r w:rsidR="00C8548C">
        <w:rPr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82A14" w:rsidTr="00382A14"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Geneviève Allard, directrrice </w:t>
            </w:r>
          </w:p>
        </w:tc>
        <w:tc>
          <w:tcPr>
            <w:tcW w:w="4315" w:type="dxa"/>
          </w:tcPr>
          <w:p w:rsidR="00382A14" w:rsidRDefault="001A5163" w:rsidP="0063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Pimparé</w:t>
            </w:r>
          </w:p>
        </w:tc>
      </w:tr>
      <w:tr w:rsidR="00382A14" w:rsidTr="00382A14">
        <w:tc>
          <w:tcPr>
            <w:tcW w:w="4315" w:type="dxa"/>
          </w:tcPr>
          <w:p w:rsidR="00382A14" w:rsidRDefault="00116F6F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Yanik Pilon</w:t>
            </w:r>
          </w:p>
        </w:tc>
        <w:tc>
          <w:tcPr>
            <w:tcW w:w="4315" w:type="dxa"/>
          </w:tcPr>
          <w:p w:rsidR="00382A14" w:rsidRDefault="001A5163" w:rsidP="0063028F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Leclerc</w:t>
            </w:r>
          </w:p>
        </w:tc>
      </w:tr>
      <w:tr w:rsidR="00382A14" w:rsidTr="00382A14">
        <w:tc>
          <w:tcPr>
            <w:tcW w:w="4315" w:type="dxa"/>
          </w:tcPr>
          <w:p w:rsidR="00382A14" w:rsidRDefault="00AE3ED0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 Gagnon</w:t>
            </w:r>
          </w:p>
        </w:tc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Manon Labonne </w:t>
            </w:r>
          </w:p>
        </w:tc>
      </w:tr>
      <w:tr w:rsidR="00382A14" w:rsidTr="00382A14">
        <w:tc>
          <w:tcPr>
            <w:tcW w:w="4315" w:type="dxa"/>
          </w:tcPr>
          <w:p w:rsidR="00382A14" w:rsidRDefault="00116F6F" w:rsidP="0063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Marie-Pier Breton</w:t>
            </w:r>
          </w:p>
        </w:tc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Katherine Proulx-Gilbert </w:t>
            </w:r>
          </w:p>
        </w:tc>
      </w:tr>
      <w:tr w:rsidR="00382A14" w:rsidTr="00382A14">
        <w:tc>
          <w:tcPr>
            <w:tcW w:w="4315" w:type="dxa"/>
          </w:tcPr>
          <w:p w:rsidR="00382A14" w:rsidRDefault="00116F6F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Joseph</w:t>
            </w:r>
          </w:p>
        </w:tc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Kassandra Gauthier </w:t>
            </w:r>
          </w:p>
        </w:tc>
      </w:tr>
      <w:tr w:rsidR="00382A14" w:rsidTr="00382A14"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Émilie Léger </w:t>
            </w:r>
          </w:p>
        </w:tc>
        <w:tc>
          <w:tcPr>
            <w:tcW w:w="4315" w:type="dxa"/>
          </w:tcPr>
          <w:p w:rsidR="00382A14" w:rsidRDefault="001A5163" w:rsidP="000D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Nancy Laplante </w:t>
            </w:r>
          </w:p>
        </w:tc>
      </w:tr>
      <w:tr w:rsidR="007D7FCB" w:rsidTr="00382A14">
        <w:tc>
          <w:tcPr>
            <w:tcW w:w="4315" w:type="dxa"/>
          </w:tcPr>
          <w:p w:rsidR="007D7FCB" w:rsidRDefault="00116F6F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Bissam Karafi</w:t>
            </w:r>
          </w:p>
        </w:tc>
        <w:tc>
          <w:tcPr>
            <w:tcW w:w="4315" w:type="dxa"/>
          </w:tcPr>
          <w:p w:rsidR="007D7FCB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Absents : Jonathan Lantagne, Dominique Parent, Karine Mathon</w:t>
            </w:r>
          </w:p>
        </w:tc>
      </w:tr>
    </w:tbl>
    <w:p w:rsidR="00382A14" w:rsidRPr="0079192E" w:rsidRDefault="00C8548C" w:rsidP="005D59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D07">
        <w:rPr>
          <w:sz w:val="24"/>
          <w:szCs w:val="24"/>
        </w:rPr>
        <w:t xml:space="preserve">        </w:t>
      </w:r>
    </w:p>
    <w:p w:rsidR="00D83F23" w:rsidRPr="000E0844" w:rsidRDefault="00D83F23" w:rsidP="00D83F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0844">
        <w:rPr>
          <w:rFonts w:ascii="Times New Roman" w:hAnsi="Times New Roman" w:cs="Times New Roman"/>
          <w:sz w:val="24"/>
          <w:szCs w:val="24"/>
          <w:u w:val="single"/>
        </w:rPr>
        <w:t>OUVERTURE DE L’ASSEMBLÉE</w:t>
      </w:r>
    </w:p>
    <w:p w:rsidR="00734AB1" w:rsidRDefault="00D83F23" w:rsidP="009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E0844">
        <w:rPr>
          <w:rFonts w:ascii="Times New Roman" w:hAnsi="Times New Roman" w:cs="Times New Roman"/>
          <w:sz w:val="24"/>
          <w:szCs w:val="24"/>
        </w:rPr>
        <w:t>L’assemblée est déclarée ouverte à</w:t>
      </w:r>
      <w:r w:rsidR="00965340" w:rsidRPr="000E0844">
        <w:rPr>
          <w:rFonts w:ascii="Times New Roman" w:hAnsi="Times New Roman" w:cs="Times New Roman"/>
          <w:sz w:val="24"/>
          <w:szCs w:val="24"/>
        </w:rPr>
        <w:t xml:space="preserve"> 19h0</w:t>
      </w:r>
      <w:r w:rsidR="001A5163">
        <w:rPr>
          <w:rFonts w:ascii="Times New Roman" w:hAnsi="Times New Roman" w:cs="Times New Roman"/>
          <w:sz w:val="24"/>
          <w:szCs w:val="24"/>
        </w:rPr>
        <w:t>3</w:t>
      </w:r>
      <w:r w:rsidR="00116F6F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0E0844">
        <w:rPr>
          <w:rFonts w:ascii="Times New Roman" w:hAnsi="Times New Roman" w:cs="Times New Roman"/>
          <w:sz w:val="24"/>
          <w:szCs w:val="24"/>
        </w:rPr>
        <w:t xml:space="preserve">par </w:t>
      </w:r>
      <w:r w:rsidR="001A5163">
        <w:rPr>
          <w:rFonts w:ascii="Times New Roman" w:hAnsi="Times New Roman" w:cs="Times New Roman"/>
          <w:sz w:val="24"/>
          <w:szCs w:val="24"/>
        </w:rPr>
        <w:t>Geneviève Allard .</w:t>
      </w:r>
      <w:r w:rsidR="004B457A" w:rsidRPr="000E0844">
        <w:rPr>
          <w:rFonts w:ascii="Times New Roman" w:hAnsi="Times New Roman" w:cs="Times New Roman"/>
          <w:sz w:val="24"/>
          <w:szCs w:val="24"/>
        </w:rPr>
        <w:t xml:space="preserve"> Le quorum est atteint.</w:t>
      </w:r>
    </w:p>
    <w:p w:rsidR="00354F82" w:rsidRPr="000E0844" w:rsidRDefault="00354F82" w:rsidP="00965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439" w:rsidRPr="000E0844" w:rsidRDefault="00723439" w:rsidP="005521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0844">
        <w:rPr>
          <w:rFonts w:ascii="Times New Roman" w:hAnsi="Times New Roman" w:cs="Times New Roman"/>
          <w:sz w:val="24"/>
          <w:szCs w:val="24"/>
          <w:u w:val="single"/>
        </w:rPr>
        <w:t>CHOIX D’UN</w:t>
      </w:r>
      <w:r w:rsidR="00025D4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E0844">
        <w:rPr>
          <w:rFonts w:ascii="Times New Roman" w:hAnsi="Times New Roman" w:cs="Times New Roman"/>
          <w:sz w:val="24"/>
          <w:szCs w:val="24"/>
          <w:u w:val="single"/>
        </w:rPr>
        <w:t xml:space="preserve"> SECRÉTAIRE DE RÉUNION</w:t>
      </w:r>
    </w:p>
    <w:p w:rsidR="00354F82" w:rsidRDefault="001A5163" w:rsidP="0096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Geneviève Allard</w:t>
      </w:r>
      <w:r w:rsidR="00354F82">
        <w:rPr>
          <w:rFonts w:ascii="Times New Roman" w:hAnsi="Times New Roman" w:cs="Times New Roman"/>
          <w:sz w:val="24"/>
          <w:szCs w:val="24"/>
        </w:rPr>
        <w:t xml:space="preserve"> se</w:t>
      </w:r>
      <w:r w:rsidR="00A330A2">
        <w:rPr>
          <w:rFonts w:ascii="Times New Roman" w:hAnsi="Times New Roman" w:cs="Times New Roman"/>
          <w:sz w:val="24"/>
          <w:szCs w:val="24"/>
        </w:rPr>
        <w:t xml:space="preserve"> propose</w:t>
      </w:r>
      <w:r w:rsidR="00965340" w:rsidRPr="000E0844">
        <w:rPr>
          <w:rFonts w:ascii="Times New Roman" w:hAnsi="Times New Roman" w:cs="Times New Roman"/>
          <w:sz w:val="24"/>
          <w:szCs w:val="24"/>
        </w:rPr>
        <w:t xml:space="preserve"> </w:t>
      </w:r>
      <w:r w:rsidR="00354F82">
        <w:rPr>
          <w:rFonts w:ascii="Times New Roman" w:hAnsi="Times New Roman" w:cs="Times New Roman"/>
          <w:sz w:val="24"/>
          <w:szCs w:val="24"/>
        </w:rPr>
        <w:t>d’</w:t>
      </w:r>
      <w:r w:rsidR="00723439" w:rsidRPr="000E0844">
        <w:rPr>
          <w:rFonts w:ascii="Times New Roman" w:hAnsi="Times New Roman" w:cs="Times New Roman"/>
          <w:sz w:val="24"/>
          <w:szCs w:val="24"/>
        </w:rPr>
        <w:t>être la</w:t>
      </w:r>
      <w:r w:rsidR="00955B63">
        <w:rPr>
          <w:rFonts w:ascii="Times New Roman" w:hAnsi="Times New Roman" w:cs="Times New Roman"/>
          <w:sz w:val="24"/>
          <w:szCs w:val="24"/>
        </w:rPr>
        <w:t xml:space="preserve"> secrétaire de réunion, </w:t>
      </w:r>
      <w:r w:rsidR="00E1780C" w:rsidRPr="000E0844">
        <w:rPr>
          <w:rFonts w:ascii="Times New Roman" w:hAnsi="Times New Roman" w:cs="Times New Roman"/>
          <w:sz w:val="24"/>
          <w:szCs w:val="24"/>
        </w:rPr>
        <w:t xml:space="preserve">ce qui </w:t>
      </w:r>
      <w:r w:rsidR="009D1439">
        <w:rPr>
          <w:rFonts w:ascii="Times New Roman" w:hAnsi="Times New Roman" w:cs="Times New Roman"/>
          <w:sz w:val="24"/>
          <w:szCs w:val="24"/>
        </w:rPr>
        <w:t xml:space="preserve">est </w:t>
      </w:r>
      <w:r w:rsidR="00723439" w:rsidRPr="000E0844">
        <w:rPr>
          <w:rFonts w:ascii="Times New Roman" w:hAnsi="Times New Roman" w:cs="Times New Roman"/>
          <w:sz w:val="24"/>
          <w:szCs w:val="24"/>
        </w:rPr>
        <w:t>accepté à l’unanimité.</w:t>
      </w:r>
    </w:p>
    <w:p w:rsidR="00330979" w:rsidRPr="000E0844" w:rsidRDefault="00330979" w:rsidP="00965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F82" w:rsidRPr="00330979" w:rsidRDefault="00D83F23" w:rsidP="0033097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0979">
        <w:rPr>
          <w:rFonts w:ascii="Times New Roman" w:hAnsi="Times New Roman" w:cs="Times New Roman"/>
          <w:sz w:val="24"/>
          <w:szCs w:val="24"/>
          <w:u w:val="single"/>
        </w:rPr>
        <w:t>LECTURE ET ADOPTION DE L’ORDRE DU JOU</w:t>
      </w:r>
      <w:r w:rsidR="00FE6162" w:rsidRPr="00330979">
        <w:rPr>
          <w:rFonts w:ascii="Times New Roman" w:hAnsi="Times New Roman" w:cs="Times New Roman"/>
          <w:sz w:val="24"/>
          <w:szCs w:val="24"/>
          <w:u w:val="single"/>
        </w:rPr>
        <w:t>R</w:t>
      </w:r>
    </w:p>
    <w:p w:rsidR="001A5163" w:rsidRPr="000A07CC" w:rsidRDefault="00330979" w:rsidP="001A5163">
      <w:pPr>
        <w:tabs>
          <w:tab w:val="left" w:pos="54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16F6F">
        <w:rPr>
          <w:rFonts w:ascii="Comic Sans MS" w:hAnsi="Comic Sans MS"/>
        </w:rPr>
        <w:t xml:space="preserve"> </w:t>
      </w:r>
    </w:p>
    <w:p w:rsidR="001A5163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Ouverture de la réunion;</w:t>
      </w:r>
    </w:p>
    <w:p w:rsidR="001A5163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Lecture et adoption de l’ordre du jour;</w:t>
      </w:r>
    </w:p>
    <w:p w:rsidR="001A5163" w:rsidRPr="00695D72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 xml:space="preserve">Lecture et adoption du procès-verbal du </w:t>
      </w:r>
      <w:r>
        <w:rPr>
          <w:rFonts w:ascii="Comic Sans MS" w:hAnsi="Comic Sans MS"/>
        </w:rPr>
        <w:t>2</w:t>
      </w:r>
      <w:r w:rsidRPr="00695D72">
        <w:rPr>
          <w:rFonts w:ascii="Comic Sans MS" w:hAnsi="Comic Sans MS"/>
        </w:rPr>
        <w:t xml:space="preserve">5 octobre </w:t>
      </w:r>
      <w:r>
        <w:rPr>
          <w:rFonts w:ascii="Comic Sans MS" w:hAnsi="Comic Sans MS"/>
        </w:rPr>
        <w:t>2022</w:t>
      </w:r>
      <w:r w:rsidRPr="00695D72">
        <w:rPr>
          <w:rFonts w:ascii="Comic Sans MS" w:hAnsi="Comic Sans MS"/>
        </w:rPr>
        <w:t>;</w:t>
      </w:r>
    </w:p>
    <w:p w:rsidR="001A5163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FB1D3D">
        <w:rPr>
          <w:rFonts w:ascii="Comic Sans MS" w:hAnsi="Comic Sans MS"/>
        </w:rPr>
        <w:t>Parole au public;</w:t>
      </w:r>
    </w:p>
    <w:p w:rsidR="001A5163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Calendrier scolaire 2023-2024- pour consultation;</w:t>
      </w:r>
    </w:p>
    <w:p w:rsidR="001A5163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Choix du photographe</w:t>
      </w:r>
    </w:p>
    <w:p w:rsidR="001A5163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Suivi du projet éducatif </w:t>
      </w:r>
    </w:p>
    <w:p w:rsidR="001A5163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Mot du représentant au comité de parents;</w:t>
      </w:r>
    </w:p>
    <w:p w:rsidR="001A5163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Mot de la direction;</w:t>
      </w:r>
    </w:p>
    <w:p w:rsidR="001A5163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Date de la prochaine réunion;</w:t>
      </w:r>
    </w:p>
    <w:p w:rsidR="001A5163" w:rsidRPr="000A07CC" w:rsidRDefault="001A5163" w:rsidP="001A516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Levée de l’assemblée.</w:t>
      </w:r>
    </w:p>
    <w:p w:rsidR="001A5163" w:rsidRDefault="001A5163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A5260C">
        <w:rPr>
          <w:rFonts w:ascii="Comic Sans MS" w:hAnsi="Comic Sans MS"/>
          <w:u w:val="single"/>
        </w:rPr>
        <w:t>PAROLE AU PUBLIC</w:t>
      </w:r>
      <w:r>
        <w:rPr>
          <w:rFonts w:ascii="Comic Sans MS" w:hAnsi="Comic Sans MS"/>
        </w:rPr>
        <w:t xml:space="preserve"> 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Il n’y a pas de public.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</w:t>
      </w:r>
      <w:r w:rsidRPr="00A5260C">
        <w:rPr>
          <w:rFonts w:ascii="Comic Sans MS" w:hAnsi="Comic Sans MS"/>
          <w:u w:val="single"/>
        </w:rPr>
        <w:t>CALENDRIER SCOLAIRE 2023-2024 POUR CONSULTATION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Geneviève Allard présente les scénarios. Le comité choisit le scénario 1 avec le choix A pour la semaine de relâche. </w:t>
      </w:r>
    </w:p>
    <w:p w:rsidR="006270AA" w:rsidRDefault="00EB518F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C.É.2022-2023-13 Mano</w:t>
      </w:r>
      <w:r w:rsidR="006270AA">
        <w:rPr>
          <w:rFonts w:ascii="Comic Sans MS" w:hAnsi="Comic Sans MS"/>
        </w:rPr>
        <w:t>n Labonne propose l’adoption de ces choix.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Adopté à l’unanimité 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Pr="00A5260C">
        <w:rPr>
          <w:rFonts w:ascii="Comic Sans MS" w:hAnsi="Comic Sans MS"/>
          <w:u w:val="single"/>
        </w:rPr>
        <w:t>CHOIX DU PHOTOGRAPHE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Geneviève Allard propose d’engager Clik-Enfants pour l’année scolaire 23-24. </w:t>
      </w:r>
    </w:p>
    <w:p w:rsidR="00BE2270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Adopté à l’unanimité</w:t>
      </w:r>
    </w:p>
    <w:p w:rsidR="006270AA" w:rsidRDefault="006270AA" w:rsidP="000B0283">
      <w:pPr>
        <w:rPr>
          <w:rFonts w:ascii="Comic Sans MS" w:hAnsi="Comic Sans MS"/>
        </w:rPr>
      </w:pPr>
    </w:p>
    <w:p w:rsidR="006270AA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7. </w:t>
      </w:r>
      <w:r w:rsidRPr="00A5260C">
        <w:rPr>
          <w:rFonts w:ascii="Comic Sans MS" w:hAnsi="Comic Sans MS"/>
          <w:u w:val="single"/>
        </w:rPr>
        <w:t>SUIVI DU PROJET ÉDUCATIF</w:t>
      </w:r>
      <w:r>
        <w:rPr>
          <w:rFonts w:ascii="Comic Sans MS" w:hAnsi="Comic Sans MS"/>
        </w:rPr>
        <w:t xml:space="preserve"> </w:t>
      </w:r>
    </w:p>
    <w:p w:rsidR="006270AA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Geneviève Allard présente l’état des travaux en ce qui concerne le projet éducatif. Elle annonce la tenue d’un sondage auprès des parents ainsi qu’aupr</w:t>
      </w:r>
      <w:r w:rsidR="00EB518F">
        <w:rPr>
          <w:rFonts w:ascii="Comic Sans MS" w:hAnsi="Comic Sans MS"/>
        </w:rPr>
        <w:t>ès du personnel de l’école. L’anal</w:t>
      </w:r>
      <w:r>
        <w:rPr>
          <w:rFonts w:ascii="Comic Sans MS" w:hAnsi="Comic Sans MS"/>
        </w:rPr>
        <w:t>yse</w:t>
      </w:r>
      <w:r w:rsidR="00EB518F">
        <w:rPr>
          <w:rFonts w:ascii="Comic Sans MS" w:hAnsi="Comic Sans MS"/>
        </w:rPr>
        <w:t xml:space="preserve"> de ces sondages sera fait le 26</w:t>
      </w:r>
      <w:bookmarkStart w:id="0" w:name="_GoBack"/>
      <w:bookmarkEnd w:id="0"/>
      <w:r>
        <w:rPr>
          <w:rFonts w:ascii="Comic Sans MS" w:hAnsi="Comic Sans MS"/>
        </w:rPr>
        <w:t xml:space="preserve"> janvier de</w:t>
      </w:r>
      <w:r w:rsidR="00EB51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8h à 11h10 à l’école. La présence de 2 parents est offerte. </w:t>
      </w:r>
    </w:p>
    <w:p w:rsidR="006270AA" w:rsidRDefault="006270AA" w:rsidP="000B0283">
      <w:pPr>
        <w:rPr>
          <w:rFonts w:ascii="Comic Sans MS" w:hAnsi="Comic Sans MS"/>
        </w:rPr>
      </w:pPr>
    </w:p>
    <w:p w:rsidR="006270AA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8. </w:t>
      </w:r>
      <w:r w:rsidRPr="00A5260C">
        <w:rPr>
          <w:rFonts w:ascii="Comic Sans MS" w:hAnsi="Comic Sans MS"/>
          <w:u w:val="single"/>
        </w:rPr>
        <w:t>MOT DU REPRÉENTANT AU COMITÉ DE PARENTS</w:t>
      </w:r>
    </w:p>
    <w:p w:rsidR="006270AA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Mathieu Gagnon parle de sa dernière rencontre au comité de parents où il a été question des frais exigés aux parents. Ces derniers sont régis par le comité de parents. Il annonce des changements quant aux frais exigés au SDG , dîneurs et du maximum par famille. </w:t>
      </w:r>
    </w:p>
    <w:p w:rsidR="00230F66" w:rsidRDefault="00230F66" w:rsidP="000B0283">
      <w:pPr>
        <w:rPr>
          <w:rFonts w:ascii="Comic Sans MS" w:hAnsi="Comic Sans MS"/>
        </w:rPr>
      </w:pPr>
    </w:p>
    <w:p w:rsidR="00230F66" w:rsidRPr="00A5260C" w:rsidRDefault="00230F66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9. </w:t>
      </w:r>
      <w:r w:rsidRPr="00A5260C">
        <w:rPr>
          <w:rFonts w:ascii="Comic Sans MS" w:hAnsi="Comic Sans MS"/>
          <w:u w:val="single"/>
        </w:rPr>
        <w:t xml:space="preserve">MOT DE LA DIRECTION </w:t>
      </w:r>
    </w:p>
    <w:p w:rsidR="00230F66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Geneviève Allard annonce que les chandails pour le 25</w:t>
      </w:r>
      <w:r w:rsidRPr="00230F66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ont été commandés et ils devraient prêts pour le 22 décembre. La levée de fonds pour le 3</w:t>
      </w:r>
      <w:r w:rsidRPr="00230F66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cycle ( Sortie classe neige) a été un succès ainsi que l’après-midi «  La Clairière éclatée » où tous les élèves pouvaient manger leur pop-corn! L’autre levée de fonds aura lieu le 13 décembre en soirée et il s’agit d’une soirée cinéma. Le coût est de 5$  par enfant et cela inclut un film, du pop-corn et une friandise. </w:t>
      </w:r>
    </w:p>
    <w:p w:rsidR="00230F66" w:rsidRDefault="00230F66" w:rsidP="000B0283">
      <w:pPr>
        <w:rPr>
          <w:rFonts w:ascii="Comic Sans MS" w:hAnsi="Comic Sans MS"/>
        </w:rPr>
      </w:pPr>
    </w:p>
    <w:p w:rsidR="00A5260C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BE2270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10. </w:t>
      </w:r>
      <w:r w:rsidRPr="00A5260C">
        <w:rPr>
          <w:rFonts w:ascii="Comic Sans MS" w:hAnsi="Comic Sans MS"/>
          <w:u w:val="single"/>
        </w:rPr>
        <w:t>DATE DE LA PROCHAINE RÉUNION</w:t>
      </w:r>
    </w:p>
    <w:p w:rsidR="00230F66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La prochaine réunion aura lieu le 16 janvier 2023 en présentiel à l’école. </w:t>
      </w:r>
    </w:p>
    <w:p w:rsidR="00230F66" w:rsidRDefault="00230F66" w:rsidP="000B0283">
      <w:pPr>
        <w:rPr>
          <w:rFonts w:ascii="Comic Sans MS" w:hAnsi="Comic Sans MS"/>
        </w:rPr>
      </w:pPr>
    </w:p>
    <w:p w:rsidR="00230F66" w:rsidRDefault="00A5260C" w:rsidP="00A5260C">
      <w:r>
        <w:t xml:space="preserve">   11</w:t>
      </w:r>
      <w:r w:rsidRPr="00A5260C">
        <w:rPr>
          <w:rFonts w:ascii="Comic Sans MS" w:hAnsi="Comic Sans MS"/>
          <w:u w:val="single"/>
        </w:rPr>
        <w:t>.</w:t>
      </w:r>
      <w:r w:rsidR="00230F66" w:rsidRPr="00A5260C">
        <w:rPr>
          <w:rFonts w:ascii="Comic Sans MS" w:hAnsi="Comic Sans MS"/>
          <w:u w:val="single"/>
        </w:rPr>
        <w:t>LEVÉE DE L’ASSEMBLÉE</w:t>
      </w:r>
      <w:r w:rsidR="00230F66">
        <w:t xml:space="preserve"> </w:t>
      </w:r>
    </w:p>
    <w:p w:rsidR="00230F66" w:rsidRDefault="00230F66" w:rsidP="00230F66">
      <w:pPr>
        <w:pStyle w:val="Paragraphedeliste"/>
        <w:ind w:left="1080"/>
      </w:pPr>
      <w:r>
        <w:t>Mathieu Gagnon annonce la fin de l’assemblée à 19h35. Manon Leclerc propose la fin de la réunion.</w:t>
      </w:r>
    </w:p>
    <w:p w:rsidR="00230F66" w:rsidRDefault="00230F66" w:rsidP="00230F66">
      <w:pPr>
        <w:pStyle w:val="Paragraphedeliste"/>
        <w:ind w:left="1080"/>
      </w:pPr>
      <w:r>
        <w:t>Accepté à l’unanimité</w:t>
      </w:r>
    </w:p>
    <w:p w:rsidR="00230F66" w:rsidRDefault="00230F66" w:rsidP="00230F66">
      <w:pPr>
        <w:pStyle w:val="Paragraphedeliste"/>
        <w:ind w:left="1080"/>
      </w:pPr>
      <w:r>
        <w:t xml:space="preserve">C.É.2022-2023-14 </w:t>
      </w:r>
    </w:p>
    <w:p w:rsidR="00BE2270" w:rsidRDefault="00BE2270" w:rsidP="000B0283"/>
    <w:p w:rsidR="00BE2270" w:rsidRDefault="00BE2270" w:rsidP="000B0283"/>
    <w:p w:rsidR="00BE2270" w:rsidRDefault="00BE2270" w:rsidP="000B0283"/>
    <w:p w:rsidR="00BE2270" w:rsidRDefault="000324B2" w:rsidP="000B0283">
      <w:r>
        <w:t>________________                                                                             ________________</w:t>
      </w:r>
    </w:p>
    <w:p w:rsidR="000324B2" w:rsidRDefault="000324B2" w:rsidP="000B0283">
      <w:r>
        <w:t xml:space="preserve">Geneviève Allard, directrice                                                               Mathieu Gagnon, président </w:t>
      </w:r>
    </w:p>
    <w:p w:rsidR="00BE2270" w:rsidRDefault="00BE2270" w:rsidP="000B0283"/>
    <w:p w:rsidR="00BE2270" w:rsidRDefault="00BE2270" w:rsidP="000B0283"/>
    <w:p w:rsidR="00BE2270" w:rsidRDefault="00BE2270" w:rsidP="000B0283"/>
    <w:p w:rsidR="00BE2270" w:rsidRDefault="00BE2270" w:rsidP="000B0283"/>
    <w:p w:rsidR="00BE2270" w:rsidRDefault="00BE2270" w:rsidP="000B0283"/>
    <w:p w:rsidR="00BE2270" w:rsidRDefault="000324B2" w:rsidP="000B0283">
      <w:r>
        <w:t>____________________</w:t>
      </w:r>
    </w:p>
    <w:p w:rsidR="00BE2270" w:rsidRDefault="000324B2" w:rsidP="000B0283">
      <w:r>
        <w:t xml:space="preserve">Geneviève Allard, secrétaire </w:t>
      </w:r>
    </w:p>
    <w:p w:rsidR="00BE2270" w:rsidRDefault="00BE2270" w:rsidP="000B0283"/>
    <w:p w:rsidR="00BE2270" w:rsidRDefault="00BE2270" w:rsidP="000B0283"/>
    <w:p w:rsidR="00552129" w:rsidRPr="00552129" w:rsidRDefault="00552129" w:rsidP="00552129"/>
    <w:p w:rsidR="00D83F23" w:rsidRPr="00D83F23" w:rsidRDefault="00D83F23" w:rsidP="00D83F23">
      <w:pPr>
        <w:rPr>
          <w:rFonts w:ascii="Times New Roman" w:hAnsi="Times New Roman" w:cs="Times New Roman"/>
          <w:sz w:val="24"/>
          <w:szCs w:val="24"/>
        </w:rPr>
      </w:pPr>
    </w:p>
    <w:p w:rsidR="00D83F23" w:rsidRDefault="00D83F23" w:rsidP="00D83F23"/>
    <w:p w:rsidR="00D83F23" w:rsidRDefault="00D83F23" w:rsidP="00D83F23"/>
    <w:p w:rsidR="00D83F23" w:rsidRPr="00D83F23" w:rsidRDefault="00D83F23" w:rsidP="00D83F23">
      <w:pPr>
        <w:pStyle w:val="NormalWeb"/>
        <w:spacing w:before="0" w:beforeAutospacing="0" w:after="0" w:afterAutospacing="0"/>
        <w:rPr>
          <w:u w:val="single"/>
        </w:rPr>
      </w:pPr>
    </w:p>
    <w:p w:rsidR="006C220F" w:rsidRDefault="006C220F"/>
    <w:sectPr w:rsidR="006C220F" w:rsidSect="00354F82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D3" w:rsidRDefault="00F04DD3" w:rsidP="00E908B1">
      <w:pPr>
        <w:spacing w:after="0" w:line="240" w:lineRule="auto"/>
      </w:pPr>
      <w:r>
        <w:separator/>
      </w:r>
    </w:p>
  </w:endnote>
  <w:endnote w:type="continuationSeparator" w:id="0">
    <w:p w:rsidR="00F04DD3" w:rsidRDefault="00F04DD3" w:rsidP="00E9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D3" w:rsidRDefault="00F04DD3" w:rsidP="00E908B1">
      <w:pPr>
        <w:spacing w:after="0" w:line="240" w:lineRule="auto"/>
      </w:pPr>
      <w:r>
        <w:separator/>
      </w:r>
    </w:p>
  </w:footnote>
  <w:footnote w:type="continuationSeparator" w:id="0">
    <w:p w:rsidR="00F04DD3" w:rsidRDefault="00F04DD3" w:rsidP="00E9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FF8"/>
    <w:multiLevelType w:val="hybridMultilevel"/>
    <w:tmpl w:val="E62A9904"/>
    <w:lvl w:ilvl="0" w:tplc="0C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75241C"/>
    <w:multiLevelType w:val="multilevel"/>
    <w:tmpl w:val="2486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DF29FF"/>
    <w:multiLevelType w:val="hybridMultilevel"/>
    <w:tmpl w:val="CAF829E8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412A0"/>
    <w:multiLevelType w:val="hybridMultilevel"/>
    <w:tmpl w:val="52CE30BE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1E12"/>
    <w:multiLevelType w:val="multilevel"/>
    <w:tmpl w:val="2486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E3574B"/>
    <w:multiLevelType w:val="multilevel"/>
    <w:tmpl w:val="4D788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2192375"/>
    <w:multiLevelType w:val="hybridMultilevel"/>
    <w:tmpl w:val="D17AAC1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346F1"/>
    <w:multiLevelType w:val="hybridMultilevel"/>
    <w:tmpl w:val="B2EA65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55A5"/>
    <w:multiLevelType w:val="hybridMultilevel"/>
    <w:tmpl w:val="E6D06264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63602B"/>
    <w:multiLevelType w:val="hybridMultilevel"/>
    <w:tmpl w:val="42C877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E6763"/>
    <w:multiLevelType w:val="hybridMultilevel"/>
    <w:tmpl w:val="3DDCB0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22EB"/>
    <w:multiLevelType w:val="hybridMultilevel"/>
    <w:tmpl w:val="CAE42D26"/>
    <w:lvl w:ilvl="0" w:tplc="EC308B62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B061468"/>
    <w:multiLevelType w:val="hybridMultilevel"/>
    <w:tmpl w:val="7D30F8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0855"/>
    <w:multiLevelType w:val="hybridMultilevel"/>
    <w:tmpl w:val="47D6635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0F3F"/>
    <w:multiLevelType w:val="multilevel"/>
    <w:tmpl w:val="3EDCE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23"/>
    <w:rsid w:val="000066AB"/>
    <w:rsid w:val="00021CB5"/>
    <w:rsid w:val="00025D43"/>
    <w:rsid w:val="000324B2"/>
    <w:rsid w:val="00062D76"/>
    <w:rsid w:val="00096FB1"/>
    <w:rsid w:val="000A4EF7"/>
    <w:rsid w:val="000B0283"/>
    <w:rsid w:val="000C0484"/>
    <w:rsid w:val="000C7564"/>
    <w:rsid w:val="000D2980"/>
    <w:rsid w:val="000D3772"/>
    <w:rsid w:val="000D488C"/>
    <w:rsid w:val="000E0844"/>
    <w:rsid w:val="000E4D94"/>
    <w:rsid w:val="000E4F23"/>
    <w:rsid w:val="000F35C3"/>
    <w:rsid w:val="00116F6F"/>
    <w:rsid w:val="00143CE0"/>
    <w:rsid w:val="00156A95"/>
    <w:rsid w:val="001A5163"/>
    <w:rsid w:val="002015F9"/>
    <w:rsid w:val="00213B20"/>
    <w:rsid w:val="00216C32"/>
    <w:rsid w:val="00227070"/>
    <w:rsid w:val="00230F66"/>
    <w:rsid w:val="00232C73"/>
    <w:rsid w:val="00295941"/>
    <w:rsid w:val="002B2A5A"/>
    <w:rsid w:val="002B4562"/>
    <w:rsid w:val="002C0F71"/>
    <w:rsid w:val="002E34FF"/>
    <w:rsid w:val="003213CF"/>
    <w:rsid w:val="00322DEF"/>
    <w:rsid w:val="00330979"/>
    <w:rsid w:val="00347746"/>
    <w:rsid w:val="00354438"/>
    <w:rsid w:val="00354F82"/>
    <w:rsid w:val="003637AC"/>
    <w:rsid w:val="00374CFE"/>
    <w:rsid w:val="00382A14"/>
    <w:rsid w:val="00397AFF"/>
    <w:rsid w:val="003A65E5"/>
    <w:rsid w:val="003B72A8"/>
    <w:rsid w:val="003E25E3"/>
    <w:rsid w:val="003F544E"/>
    <w:rsid w:val="004477D8"/>
    <w:rsid w:val="004501DB"/>
    <w:rsid w:val="00461D62"/>
    <w:rsid w:val="00471E53"/>
    <w:rsid w:val="004B457A"/>
    <w:rsid w:val="00506587"/>
    <w:rsid w:val="00552129"/>
    <w:rsid w:val="00554BA4"/>
    <w:rsid w:val="005A09F6"/>
    <w:rsid w:val="005B5DEE"/>
    <w:rsid w:val="005D5905"/>
    <w:rsid w:val="005F673E"/>
    <w:rsid w:val="00614448"/>
    <w:rsid w:val="006270AA"/>
    <w:rsid w:val="0063028F"/>
    <w:rsid w:val="00654AF8"/>
    <w:rsid w:val="00695710"/>
    <w:rsid w:val="00695D06"/>
    <w:rsid w:val="006A78E3"/>
    <w:rsid w:val="006B3C35"/>
    <w:rsid w:val="006C220F"/>
    <w:rsid w:val="006E0FEC"/>
    <w:rsid w:val="00704B41"/>
    <w:rsid w:val="0071218E"/>
    <w:rsid w:val="007151EA"/>
    <w:rsid w:val="00723439"/>
    <w:rsid w:val="00734AB1"/>
    <w:rsid w:val="00742349"/>
    <w:rsid w:val="00762317"/>
    <w:rsid w:val="00777163"/>
    <w:rsid w:val="007854DA"/>
    <w:rsid w:val="00787FA2"/>
    <w:rsid w:val="0079192E"/>
    <w:rsid w:val="007B6FC1"/>
    <w:rsid w:val="007C1D07"/>
    <w:rsid w:val="007D7FCB"/>
    <w:rsid w:val="008275E9"/>
    <w:rsid w:val="00834F96"/>
    <w:rsid w:val="00876A7D"/>
    <w:rsid w:val="00876E62"/>
    <w:rsid w:val="00880907"/>
    <w:rsid w:val="0089730B"/>
    <w:rsid w:val="008A2ABE"/>
    <w:rsid w:val="008C1546"/>
    <w:rsid w:val="008E036B"/>
    <w:rsid w:val="008E7A50"/>
    <w:rsid w:val="008E7F3A"/>
    <w:rsid w:val="008F1DB0"/>
    <w:rsid w:val="008F33D8"/>
    <w:rsid w:val="008F6468"/>
    <w:rsid w:val="009043E3"/>
    <w:rsid w:val="009155F7"/>
    <w:rsid w:val="009347FA"/>
    <w:rsid w:val="00955B63"/>
    <w:rsid w:val="00965340"/>
    <w:rsid w:val="009D1439"/>
    <w:rsid w:val="009D3544"/>
    <w:rsid w:val="00A330A2"/>
    <w:rsid w:val="00A5260C"/>
    <w:rsid w:val="00A62294"/>
    <w:rsid w:val="00A839EA"/>
    <w:rsid w:val="00A971A4"/>
    <w:rsid w:val="00AD6CAA"/>
    <w:rsid w:val="00AE3ED0"/>
    <w:rsid w:val="00B17EA8"/>
    <w:rsid w:val="00B21312"/>
    <w:rsid w:val="00B2267C"/>
    <w:rsid w:val="00B4379C"/>
    <w:rsid w:val="00B472A8"/>
    <w:rsid w:val="00B62BB5"/>
    <w:rsid w:val="00BA39FC"/>
    <w:rsid w:val="00BC70E1"/>
    <w:rsid w:val="00BE0FB3"/>
    <w:rsid w:val="00BE2270"/>
    <w:rsid w:val="00C00A08"/>
    <w:rsid w:val="00C3340D"/>
    <w:rsid w:val="00C82707"/>
    <w:rsid w:val="00C8548C"/>
    <w:rsid w:val="00CB43C3"/>
    <w:rsid w:val="00CC1665"/>
    <w:rsid w:val="00CD610A"/>
    <w:rsid w:val="00CF7D5E"/>
    <w:rsid w:val="00D179F0"/>
    <w:rsid w:val="00D2419D"/>
    <w:rsid w:val="00D313BA"/>
    <w:rsid w:val="00D4193B"/>
    <w:rsid w:val="00D45F6C"/>
    <w:rsid w:val="00D83F23"/>
    <w:rsid w:val="00D85254"/>
    <w:rsid w:val="00D85834"/>
    <w:rsid w:val="00DA1182"/>
    <w:rsid w:val="00DA543A"/>
    <w:rsid w:val="00DB126E"/>
    <w:rsid w:val="00DB6598"/>
    <w:rsid w:val="00DF265B"/>
    <w:rsid w:val="00E14931"/>
    <w:rsid w:val="00E1780C"/>
    <w:rsid w:val="00E221BC"/>
    <w:rsid w:val="00E44ADC"/>
    <w:rsid w:val="00E908B1"/>
    <w:rsid w:val="00E91F2F"/>
    <w:rsid w:val="00E95FB9"/>
    <w:rsid w:val="00EB518F"/>
    <w:rsid w:val="00EC70D2"/>
    <w:rsid w:val="00EE4203"/>
    <w:rsid w:val="00F04DD3"/>
    <w:rsid w:val="00F33A05"/>
    <w:rsid w:val="00F34469"/>
    <w:rsid w:val="00F74783"/>
    <w:rsid w:val="00F7481F"/>
    <w:rsid w:val="00F8195F"/>
    <w:rsid w:val="00FA35D0"/>
    <w:rsid w:val="00FA608C"/>
    <w:rsid w:val="00FD7640"/>
    <w:rsid w:val="00FE1B54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0EB"/>
  <w15:chartTrackingRefBased/>
  <w15:docId w15:val="{F9CD1807-7CB8-45A9-9BD0-333E177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83F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F2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8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8B1"/>
  </w:style>
  <w:style w:type="paragraph" w:styleId="Pieddepage">
    <w:name w:val="footer"/>
    <w:basedOn w:val="Normal"/>
    <w:link w:val="PieddepageCar"/>
    <w:uiPriority w:val="99"/>
    <w:unhideWhenUsed/>
    <w:rsid w:val="00E9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B5EC-5670-4B85-82B4-83D09D75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vachon</dc:creator>
  <cp:keywords/>
  <dc:description/>
  <cp:lastModifiedBy>Genevieve Allard</cp:lastModifiedBy>
  <cp:revision>5</cp:revision>
  <cp:lastPrinted>2022-12-15T15:16:00Z</cp:lastPrinted>
  <dcterms:created xsi:type="dcterms:W3CDTF">2022-12-15T14:17:00Z</dcterms:created>
  <dcterms:modified xsi:type="dcterms:W3CDTF">2023-01-25T14:38:00Z</dcterms:modified>
</cp:coreProperties>
</file>